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B1E0" w14:textId="63C999F6" w:rsidR="00515E2F" w:rsidRDefault="001108C1">
      <w:pPr>
        <w:pStyle w:val="Titolo"/>
        <w:spacing w:line="360" w:lineRule="auto"/>
      </w:pPr>
      <w:r>
        <w:t>RELAZIONE</w:t>
      </w:r>
      <w:r>
        <w:rPr>
          <w:spacing w:val="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ACCOMPAGNO</w:t>
      </w:r>
      <w:r>
        <w:rPr>
          <w:spacing w:val="-1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PROGRAMMA</w:t>
      </w:r>
      <w:r>
        <w:rPr>
          <w:spacing w:val="-14"/>
        </w:rPr>
        <w:t xml:space="preserve"> </w:t>
      </w:r>
      <w:r>
        <w:t>TRIENNALE</w:t>
      </w:r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-72"/>
        </w:rPr>
        <w:t xml:space="preserve"> </w:t>
      </w:r>
      <w:r>
        <w:t>PREVENZIONE DELLA CORRUZIONE, TRASPARENZA E L’INTEGRITÀ</w:t>
      </w:r>
      <w:r>
        <w:rPr>
          <w:spacing w:val="-72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INGEGNERI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IMPERIA</w:t>
      </w:r>
      <w:r>
        <w:rPr>
          <w:spacing w:val="1"/>
        </w:rPr>
        <w:t xml:space="preserve"> </w:t>
      </w:r>
      <w:r>
        <w:t>ANNI</w:t>
      </w:r>
      <w:r>
        <w:rPr>
          <w:spacing w:val="73"/>
        </w:rPr>
        <w:t xml:space="preserve"> </w:t>
      </w:r>
      <w:r>
        <w:t>2023 - 2025.</w:t>
      </w:r>
    </w:p>
    <w:p w14:paraId="0B21C27C" w14:textId="77777777" w:rsidR="00515E2F" w:rsidRDefault="00515E2F">
      <w:pPr>
        <w:pStyle w:val="Corpotesto"/>
        <w:spacing w:before="10"/>
        <w:ind w:left="0"/>
        <w:jc w:val="left"/>
        <w:rPr>
          <w:sz w:val="31"/>
        </w:rPr>
      </w:pPr>
    </w:p>
    <w:p w14:paraId="292EB5F0" w14:textId="5CAB2F45" w:rsidR="00515E2F" w:rsidRDefault="001108C1">
      <w:pPr>
        <w:pStyle w:val="Corpotesto"/>
        <w:spacing w:before="1"/>
        <w:ind w:right="115"/>
      </w:pPr>
      <w:r>
        <w:t>Le promesse di semplificazione normativa via via susseguitesi nel tempo, nei confronti di piccole</w:t>
      </w:r>
      <w:r>
        <w:rPr>
          <w:spacing w:val="1"/>
        </w:rPr>
        <w:t xml:space="preserve"> </w:t>
      </w:r>
      <w:r>
        <w:t>realtà territoriali come l'Ordine di Imperia</w:t>
      </w:r>
      <w:r>
        <w:t>, più che semplificare di fatto hanno ulteriormente</w:t>
      </w:r>
      <w:r>
        <w:rPr>
          <w:spacing w:val="1"/>
        </w:rPr>
        <w:t xml:space="preserve"> </w:t>
      </w:r>
      <w:r>
        <w:t>complicato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normative in</w:t>
      </w:r>
      <w:r>
        <w:rPr>
          <w:spacing w:val="-1"/>
        </w:rPr>
        <w:t xml:space="preserve"> </w:t>
      </w:r>
      <w:r>
        <w:t>materia di</w:t>
      </w:r>
      <w:r>
        <w:rPr>
          <w:spacing w:val="-1"/>
        </w:rPr>
        <w:t xml:space="preserve"> </w:t>
      </w:r>
      <w:r>
        <w:t>prevenzione della</w:t>
      </w:r>
      <w:r>
        <w:rPr>
          <w:spacing w:val="-2"/>
        </w:rPr>
        <w:t xml:space="preserve"> </w:t>
      </w:r>
      <w:r>
        <w:t>corruzione,</w:t>
      </w:r>
      <w:r>
        <w:rPr>
          <w:spacing w:val="-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integrità.</w:t>
      </w:r>
    </w:p>
    <w:p w14:paraId="00067615" w14:textId="77777777" w:rsidR="00515E2F" w:rsidRDefault="00515E2F">
      <w:pPr>
        <w:pStyle w:val="Corpotesto"/>
        <w:ind w:left="0"/>
        <w:jc w:val="left"/>
      </w:pPr>
    </w:p>
    <w:p w14:paraId="12ECB875" w14:textId="7B16454A" w:rsidR="00515E2F" w:rsidRDefault="001108C1">
      <w:pPr>
        <w:pStyle w:val="Corpotesto"/>
        <w:ind w:right="109"/>
      </w:pPr>
      <w:r>
        <w:t>Pur condividendo la massima collaborazione che il CNI intende dare all'ANAC si rileva comunque</w:t>
      </w:r>
      <w:r>
        <w:rPr>
          <w:spacing w:val="1"/>
        </w:rPr>
        <w:t xml:space="preserve"> </w:t>
      </w:r>
      <w:r>
        <w:t>che persiste la troppo</w:t>
      </w:r>
      <w:r>
        <w:rPr>
          <w:spacing w:val="1"/>
        </w:rPr>
        <w:t xml:space="preserve"> </w:t>
      </w:r>
      <w:r>
        <w:t>debole posizione del</w:t>
      </w:r>
      <w:r>
        <w:rPr>
          <w:spacing w:val="1"/>
        </w:rPr>
        <w:t xml:space="preserve"> </w:t>
      </w:r>
      <w:r>
        <w:t>CNI stesso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alleggerimento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burocrazia nei confronti di piccole realtà quale l'Ordine di Imperia</w:t>
      </w:r>
      <w:r>
        <w:t xml:space="preserve"> che, con solo una</w:t>
      </w:r>
      <w:r>
        <w:t xml:space="preserve"> dipendente</w:t>
      </w:r>
      <w:r>
        <w:t xml:space="preserve"> il criterio di rotazione, anche volendo, non può essere applicato.</w:t>
      </w:r>
    </w:p>
    <w:p w14:paraId="1E6D1628" w14:textId="00042512" w:rsidR="00515E2F" w:rsidRDefault="001108C1">
      <w:pPr>
        <w:pStyle w:val="Corpotesto"/>
        <w:spacing w:before="161"/>
        <w:jc w:val="left"/>
      </w:pPr>
      <w:r>
        <w:t>Vengo</w:t>
      </w:r>
      <w:r>
        <w:rPr>
          <w:spacing w:val="11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aree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rischio</w:t>
      </w:r>
      <w:r>
        <w:rPr>
          <w:spacing w:val="11"/>
        </w:rPr>
        <w:t xml:space="preserve"> </w:t>
      </w:r>
      <w:r>
        <w:t>maggiore</w:t>
      </w:r>
      <w:r>
        <w:rPr>
          <w:spacing w:val="11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estrapolo</w:t>
      </w:r>
      <w:r>
        <w:rPr>
          <w:spacing w:val="12"/>
        </w:rPr>
        <w:t xml:space="preserve"> </w:t>
      </w:r>
      <w:proofErr w:type="gramStart"/>
      <w:r>
        <w:t>la</w:t>
      </w:r>
      <w:r>
        <w:rPr>
          <w:spacing w:val="10"/>
        </w:rPr>
        <w:t xml:space="preserve"> </w:t>
      </w:r>
      <w:r>
        <w:t>voci</w:t>
      </w:r>
      <w:proofErr w:type="gramEnd"/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possono</w:t>
      </w:r>
      <w:r>
        <w:rPr>
          <w:spacing w:val="11"/>
        </w:rPr>
        <w:t xml:space="preserve"> </w:t>
      </w:r>
      <w:r>
        <w:t>avere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minimo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interesse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l'Ordine</w:t>
      </w:r>
      <w:r>
        <w:rPr>
          <w:spacing w:val="-2"/>
        </w:rPr>
        <w:t xml:space="preserve"> </w:t>
      </w:r>
      <w:r>
        <w:t>di Imperia</w:t>
      </w:r>
      <w:r>
        <w:rPr>
          <w:spacing w:val="1"/>
        </w:rPr>
        <w:t xml:space="preserve"> </w:t>
      </w:r>
      <w:r>
        <w:t>(numero</w:t>
      </w:r>
      <w:r>
        <w:rPr>
          <w:spacing w:val="1"/>
        </w:rPr>
        <w:t xml:space="preserve"> </w:t>
      </w:r>
      <w:r>
        <w:t>per semplicità)</w:t>
      </w:r>
    </w:p>
    <w:p w14:paraId="59F7BFC2" w14:textId="77777777" w:rsidR="00515E2F" w:rsidRDefault="001108C1">
      <w:pPr>
        <w:spacing w:line="343" w:lineRule="auto"/>
        <w:ind w:left="112" w:right="4134"/>
        <w:rPr>
          <w:i/>
          <w:sz w:val="24"/>
        </w:rPr>
      </w:pPr>
      <w:r>
        <w:rPr>
          <w:sz w:val="24"/>
        </w:rPr>
        <w:t>1)</w:t>
      </w:r>
      <w:r>
        <w:rPr>
          <w:i/>
          <w:sz w:val="24"/>
        </w:rPr>
        <w:t>“</w:t>
      </w:r>
      <w:r>
        <w:rPr>
          <w:i/>
          <w:sz w:val="20"/>
        </w:rPr>
        <w:t>Contratti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Pubblici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(ex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affidamento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lavori,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servizi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forniture)</w:t>
      </w:r>
      <w:r>
        <w:rPr>
          <w:i/>
          <w:sz w:val="24"/>
        </w:rPr>
        <w:t>”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sz w:val="24"/>
        </w:rPr>
        <w:t>2)</w:t>
      </w:r>
      <w:r>
        <w:rPr>
          <w:i/>
          <w:sz w:val="24"/>
        </w:rPr>
        <w:t>“</w:t>
      </w:r>
      <w:proofErr w:type="gramEnd"/>
      <w:r>
        <w:rPr>
          <w:i/>
          <w:sz w:val="20"/>
        </w:rPr>
        <w:t>Gestione delle entrate, delle spese e del patrimonio</w:t>
      </w:r>
      <w:r>
        <w:rPr>
          <w:i/>
          <w:sz w:val="24"/>
        </w:rPr>
        <w:t>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i/>
          <w:sz w:val="24"/>
        </w:rPr>
        <w:t>“</w:t>
      </w:r>
      <w:r>
        <w:rPr>
          <w:i/>
          <w:sz w:val="20"/>
        </w:rPr>
        <w:t>Incarichi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 nomine</w:t>
      </w:r>
      <w:r>
        <w:rPr>
          <w:i/>
          <w:sz w:val="24"/>
        </w:rPr>
        <w:t>”</w:t>
      </w:r>
    </w:p>
    <w:p w14:paraId="10846B31" w14:textId="77777777" w:rsidR="00515E2F" w:rsidRDefault="001108C1">
      <w:pPr>
        <w:spacing w:before="2"/>
        <w:ind w:left="112"/>
        <w:rPr>
          <w:i/>
          <w:sz w:val="24"/>
        </w:rPr>
      </w:pPr>
      <w:r>
        <w:rPr>
          <w:sz w:val="24"/>
        </w:rPr>
        <w:t>4)</w:t>
      </w:r>
      <w:r>
        <w:rPr>
          <w:i/>
          <w:sz w:val="24"/>
        </w:rPr>
        <w:t>“</w:t>
      </w:r>
      <w:r>
        <w:rPr>
          <w:i/>
          <w:sz w:val="20"/>
        </w:rPr>
        <w:t>Affari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legali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contenzioso</w:t>
      </w:r>
      <w:r>
        <w:rPr>
          <w:i/>
          <w:sz w:val="24"/>
        </w:rPr>
        <w:t>”</w:t>
      </w:r>
    </w:p>
    <w:p w14:paraId="4310F7FD" w14:textId="77777777" w:rsidR="00515E2F" w:rsidRDefault="001108C1">
      <w:pPr>
        <w:spacing w:before="118" w:line="345" w:lineRule="auto"/>
        <w:ind w:left="112" w:right="2693"/>
        <w:rPr>
          <w:i/>
          <w:sz w:val="24"/>
        </w:rPr>
      </w:pPr>
      <w:r>
        <w:rPr>
          <w:sz w:val="24"/>
        </w:rPr>
        <w:t>aree di rischio specifiche per gli Ordini e collegi professionali (le riporto)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5)</w:t>
      </w:r>
      <w:r>
        <w:rPr>
          <w:i/>
          <w:sz w:val="24"/>
        </w:rPr>
        <w:t>“</w:t>
      </w:r>
      <w:proofErr w:type="gramEnd"/>
      <w:r>
        <w:rPr>
          <w:i/>
          <w:sz w:val="20"/>
        </w:rPr>
        <w:t>Formazione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professionale continua</w:t>
      </w:r>
      <w:r>
        <w:rPr>
          <w:i/>
          <w:sz w:val="24"/>
        </w:rPr>
        <w:t>”</w:t>
      </w:r>
    </w:p>
    <w:p w14:paraId="7D067FCB" w14:textId="77777777" w:rsidR="00515E2F" w:rsidRDefault="001108C1">
      <w:pPr>
        <w:pStyle w:val="Paragrafoelenco"/>
        <w:numPr>
          <w:ilvl w:val="0"/>
          <w:numId w:val="2"/>
        </w:numPr>
        <w:tabs>
          <w:tab w:val="left" w:pos="314"/>
        </w:tabs>
        <w:spacing w:before="0" w:line="271" w:lineRule="exact"/>
        <w:ind w:hanging="202"/>
        <w:rPr>
          <w:i/>
          <w:sz w:val="24"/>
        </w:rPr>
      </w:pPr>
      <w:r>
        <w:rPr>
          <w:i/>
          <w:sz w:val="24"/>
        </w:rPr>
        <w:t>“</w:t>
      </w:r>
      <w:r>
        <w:rPr>
          <w:i/>
          <w:sz w:val="20"/>
        </w:rPr>
        <w:t>Rilascio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pareri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congruità</w:t>
      </w:r>
      <w:r>
        <w:rPr>
          <w:i/>
          <w:sz w:val="24"/>
        </w:rPr>
        <w:t>”</w:t>
      </w:r>
    </w:p>
    <w:p w14:paraId="7D619B9C" w14:textId="77777777" w:rsidR="00515E2F" w:rsidRDefault="001108C1">
      <w:pPr>
        <w:pStyle w:val="Paragrafoelenco"/>
        <w:numPr>
          <w:ilvl w:val="0"/>
          <w:numId w:val="2"/>
        </w:numPr>
        <w:tabs>
          <w:tab w:val="left" w:pos="314"/>
        </w:tabs>
        <w:ind w:hanging="202"/>
        <w:rPr>
          <w:i/>
          <w:sz w:val="24"/>
        </w:rPr>
      </w:pPr>
      <w:r>
        <w:rPr>
          <w:i/>
          <w:sz w:val="24"/>
        </w:rPr>
        <w:t>“i</w:t>
      </w:r>
      <w:r>
        <w:rPr>
          <w:i/>
          <w:sz w:val="20"/>
        </w:rPr>
        <w:t>ndicazione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professionisti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incarichi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specifici</w:t>
      </w:r>
      <w:r>
        <w:rPr>
          <w:i/>
          <w:sz w:val="24"/>
        </w:rPr>
        <w:t>”</w:t>
      </w:r>
    </w:p>
    <w:p w14:paraId="249B9C18" w14:textId="77777777" w:rsidR="00515E2F" w:rsidRDefault="001108C1">
      <w:pPr>
        <w:pStyle w:val="Corpotesto"/>
        <w:spacing w:before="120"/>
        <w:jc w:val="left"/>
      </w:pPr>
      <w:r>
        <w:t>Ecco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</w:p>
    <w:p w14:paraId="00C01845" w14:textId="77777777" w:rsidR="00515E2F" w:rsidRDefault="001108C1">
      <w:pPr>
        <w:pStyle w:val="Paragrafoelenco"/>
        <w:numPr>
          <w:ilvl w:val="0"/>
          <w:numId w:val="1"/>
        </w:numPr>
        <w:tabs>
          <w:tab w:val="left" w:pos="377"/>
        </w:tabs>
        <w:spacing w:before="117"/>
        <w:ind w:right="115" w:firstLine="0"/>
        <w:jc w:val="both"/>
        <w:rPr>
          <w:sz w:val="24"/>
        </w:rPr>
      </w:pPr>
      <w:r>
        <w:rPr>
          <w:sz w:val="24"/>
        </w:rPr>
        <w:t>Nel caso di contratti di norma si è sempre al di sotto di € 40.000,00 per cui la procedura è libera,</w:t>
      </w:r>
      <w:r>
        <w:rPr>
          <w:spacing w:val="1"/>
          <w:sz w:val="24"/>
        </w:rPr>
        <w:t xml:space="preserve"> </w:t>
      </w:r>
      <w:r>
        <w:rPr>
          <w:sz w:val="24"/>
        </w:rPr>
        <w:t>comunque il criterio è sempre quello di portare la proposta in Consiglio che decidere di contattare</w:t>
      </w:r>
      <w:r>
        <w:rPr>
          <w:spacing w:val="1"/>
          <w:sz w:val="24"/>
        </w:rPr>
        <w:t xml:space="preserve"> </w:t>
      </w:r>
      <w:r>
        <w:rPr>
          <w:sz w:val="24"/>
        </w:rPr>
        <w:t>più ditte (minimo 3) al fine di avere almeno 3 preventivi e, se non vi sono particolari motivi, di</w:t>
      </w:r>
      <w:r>
        <w:rPr>
          <w:spacing w:val="1"/>
          <w:sz w:val="24"/>
        </w:rPr>
        <w:t xml:space="preserve"> </w:t>
      </w:r>
      <w:r>
        <w:rPr>
          <w:sz w:val="24"/>
        </w:rPr>
        <w:t>optare per il più basso (eccezionalmente con preventivi similari si deroga se si riconosce che una</w:t>
      </w:r>
      <w:r>
        <w:rPr>
          <w:spacing w:val="1"/>
          <w:sz w:val="24"/>
        </w:rPr>
        <w:t xml:space="preserve"> </w:t>
      </w:r>
      <w:r>
        <w:rPr>
          <w:sz w:val="24"/>
        </w:rPr>
        <w:t>ditta ha competenze nettamente superiori ad un'altra o se un professionista ha specializzazioni</w:t>
      </w:r>
      <w:r>
        <w:rPr>
          <w:spacing w:val="1"/>
          <w:sz w:val="24"/>
        </w:rPr>
        <w:t xml:space="preserve"> </w:t>
      </w:r>
      <w:r>
        <w:rPr>
          <w:sz w:val="24"/>
        </w:rPr>
        <w:t>maggiori</w:t>
      </w:r>
      <w:r>
        <w:rPr>
          <w:spacing w:val="-1"/>
          <w:sz w:val="24"/>
        </w:rPr>
        <w:t xml:space="preserve"> </w:t>
      </w:r>
      <w:r>
        <w:rPr>
          <w:sz w:val="24"/>
        </w:rPr>
        <w:t>… comunque</w:t>
      </w:r>
      <w:r>
        <w:rPr>
          <w:spacing w:val="-1"/>
          <w:sz w:val="24"/>
        </w:rPr>
        <w:t xml:space="preserve"> </w:t>
      </w:r>
      <w:r>
        <w:rPr>
          <w:sz w:val="24"/>
        </w:rPr>
        <w:t>sempre</w:t>
      </w:r>
      <w:r>
        <w:rPr>
          <w:spacing w:val="-2"/>
          <w:sz w:val="24"/>
        </w:rPr>
        <w:t xml:space="preserve"> </w:t>
      </w:r>
      <w:r>
        <w:rPr>
          <w:sz w:val="24"/>
        </w:rPr>
        <w:t>il Consiglio decide.</w:t>
      </w:r>
    </w:p>
    <w:p w14:paraId="646FB07C" w14:textId="77777777" w:rsidR="00515E2F" w:rsidRDefault="001108C1">
      <w:pPr>
        <w:pStyle w:val="Corpotesto"/>
        <w:spacing w:before="120"/>
        <w:ind w:right="113"/>
      </w:pPr>
      <w:r>
        <w:t>Per piccoli importi (ad esempio acquisto di materiale di cancelleria) non si va al Consiglio ma la</w:t>
      </w:r>
      <w:r>
        <w:rPr>
          <w:spacing w:val="1"/>
        </w:rPr>
        <w:t xml:space="preserve"> </w:t>
      </w:r>
      <w:r>
        <w:t>decisione non è mai di un unico soggetto e si segue il criterio della migliore offerta e la rotazione a</w:t>
      </w:r>
      <w:r>
        <w:rPr>
          <w:spacing w:val="1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di condizioni. Fa</w:t>
      </w:r>
      <w:r>
        <w:rPr>
          <w:spacing w:val="-1"/>
        </w:rPr>
        <w:t xml:space="preserve"> </w:t>
      </w:r>
      <w:r>
        <w:t>eccezione la</w:t>
      </w:r>
      <w:r>
        <w:rPr>
          <w:spacing w:val="-1"/>
        </w:rPr>
        <w:t xml:space="preserve"> </w:t>
      </w:r>
      <w:r>
        <w:t>piccola</w:t>
      </w:r>
      <w:r>
        <w:rPr>
          <w:spacing w:val="-1"/>
        </w:rPr>
        <w:t xml:space="preserve"> </w:t>
      </w:r>
      <w:r>
        <w:t>cancelleria</w:t>
      </w:r>
    </w:p>
    <w:p w14:paraId="2BD25F57" w14:textId="77777777" w:rsidR="00515E2F" w:rsidRDefault="001108C1">
      <w:pPr>
        <w:pStyle w:val="Paragrafoelenco"/>
        <w:numPr>
          <w:ilvl w:val="0"/>
          <w:numId w:val="1"/>
        </w:numPr>
        <w:tabs>
          <w:tab w:val="left" w:pos="430"/>
        </w:tabs>
        <w:spacing w:before="119"/>
        <w:ind w:right="118" w:firstLine="0"/>
        <w:jc w:val="both"/>
        <w:rPr>
          <w:sz w:val="24"/>
        </w:rPr>
      </w:pPr>
      <w:r>
        <w:rPr>
          <w:sz w:val="24"/>
        </w:rPr>
        <w:t>Il patrimonio consiste essenzialmente nella Sede dell'Ordine con una sala riunioni dedicata</w:t>
      </w:r>
      <w:r>
        <w:rPr>
          <w:spacing w:val="1"/>
          <w:sz w:val="24"/>
        </w:rPr>
        <w:t xml:space="preserve"> </w:t>
      </w:r>
      <w:r>
        <w:rPr>
          <w:sz w:val="24"/>
        </w:rPr>
        <w:t>all'attività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dell'Ordine.</w:t>
      </w:r>
    </w:p>
    <w:p w14:paraId="60629885" w14:textId="50E0FF4D" w:rsidR="00515E2F" w:rsidRDefault="001108C1" w:rsidP="001108C1">
      <w:pPr>
        <w:pStyle w:val="Corpotesto"/>
        <w:spacing w:before="120"/>
        <w:ind w:right="114"/>
      </w:pPr>
      <w:r>
        <w:t>Il Consiglio fissa i criteri per l'utilizzo della sede, poi la gestione spiccia è demandata alle varie</w:t>
      </w:r>
      <w:r>
        <w:rPr>
          <w:spacing w:val="1"/>
        </w:rPr>
        <w:t xml:space="preserve"> </w:t>
      </w:r>
      <w:r>
        <w:t xml:space="preserve">Commissioni istituite, comunque sempre decisione collegiale; </w:t>
      </w:r>
      <w:r>
        <w:t>Gestione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gramStart"/>
      <w:r>
        <w:t>entrate</w:t>
      </w:r>
      <w:r>
        <w:rPr>
          <w:spacing w:val="7"/>
        </w:rPr>
        <w:t xml:space="preserve"> </w:t>
      </w:r>
      <w:r>
        <w:t xml:space="preserve"> e</w:t>
      </w:r>
      <w:proofErr w:type="gramEnd"/>
      <w:r>
        <w:t xml:space="preserve"> </w:t>
      </w:r>
      <w:r>
        <w:t>u</w:t>
      </w:r>
      <w:r>
        <w:t>scite sono stabilite col bilancio (ed eventuali variazioni in corso d'anno) a seconda delle necessità.</w:t>
      </w:r>
      <w:r>
        <w:rPr>
          <w:spacing w:val="1"/>
        </w:rPr>
        <w:t xml:space="preserve"> </w:t>
      </w:r>
      <w:r>
        <w:t>Entrate e spese sono gestite direttamente dal Consiglio con decisione collegiale, mentre la parte</w:t>
      </w:r>
      <w:r>
        <w:rPr>
          <w:spacing w:val="1"/>
        </w:rPr>
        <w:t xml:space="preserve"> </w:t>
      </w:r>
      <w:r>
        <w:t>pratica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demandata</w:t>
      </w:r>
      <w:r>
        <w:rPr>
          <w:spacing w:val="-1"/>
        </w:rPr>
        <w:t xml:space="preserve"> </w:t>
      </w:r>
      <w:r>
        <w:t>all'ufficio.</w:t>
      </w:r>
    </w:p>
    <w:p w14:paraId="41821642" w14:textId="659CCD0E" w:rsidR="00515E2F" w:rsidRDefault="001108C1">
      <w:pPr>
        <w:pStyle w:val="Paragrafoelenco"/>
        <w:numPr>
          <w:ilvl w:val="0"/>
          <w:numId w:val="1"/>
        </w:numPr>
        <w:tabs>
          <w:tab w:val="left" w:pos="384"/>
        </w:tabs>
        <w:ind w:right="111" w:firstLine="0"/>
        <w:jc w:val="both"/>
        <w:rPr>
          <w:sz w:val="24"/>
        </w:rPr>
      </w:pPr>
      <w:r>
        <w:rPr>
          <w:sz w:val="24"/>
        </w:rPr>
        <w:lastRenderedPageBreak/>
        <w:t>Le cariche all'Ordine di Imperia</w:t>
      </w:r>
      <w:r>
        <w:rPr>
          <w:sz w:val="24"/>
        </w:rPr>
        <w:t xml:space="preserve"> non prevedono né compensi né gettoni, solo rimborsi spese di</w:t>
      </w:r>
      <w:r>
        <w:rPr>
          <w:spacing w:val="1"/>
          <w:sz w:val="24"/>
        </w:rPr>
        <w:t xml:space="preserve"> </w:t>
      </w:r>
      <w:r>
        <w:rPr>
          <w:sz w:val="24"/>
        </w:rPr>
        <w:t>norma se si va fuori Provincia (e talvolta neppure se si va fuori Provincia) quindi non vi è alcun</w:t>
      </w:r>
      <w:r>
        <w:rPr>
          <w:spacing w:val="1"/>
          <w:sz w:val="24"/>
        </w:rPr>
        <w:t xml:space="preserve"> </w:t>
      </w:r>
      <w:r>
        <w:rPr>
          <w:sz w:val="24"/>
        </w:rPr>
        <w:t>problema.</w:t>
      </w:r>
    </w:p>
    <w:p w14:paraId="369CCA0E" w14:textId="77777777" w:rsidR="00515E2F" w:rsidRDefault="001108C1">
      <w:pPr>
        <w:pStyle w:val="Paragrafoelenco"/>
        <w:numPr>
          <w:ilvl w:val="0"/>
          <w:numId w:val="1"/>
        </w:numPr>
        <w:tabs>
          <w:tab w:val="left" w:pos="396"/>
        </w:tabs>
        <w:spacing w:before="117"/>
        <w:ind w:right="117" w:firstLine="0"/>
        <w:jc w:val="both"/>
        <w:rPr>
          <w:sz w:val="24"/>
        </w:rPr>
      </w:pPr>
      <w:r>
        <w:rPr>
          <w:sz w:val="24"/>
        </w:rPr>
        <w:t>In caso di affidamento di pratiche ad un legale come già detto si chiedono dei preventivi, ed a</w:t>
      </w:r>
      <w:r>
        <w:rPr>
          <w:spacing w:val="1"/>
          <w:sz w:val="24"/>
        </w:rPr>
        <w:t xml:space="preserve"> </w:t>
      </w:r>
      <w:r>
        <w:rPr>
          <w:sz w:val="24"/>
        </w:rPr>
        <w:t>parità si segue la rotazione o la preferenza a seconda delle competenze, inutile ripetere, idem per il</w:t>
      </w:r>
      <w:r>
        <w:rPr>
          <w:spacing w:val="1"/>
          <w:sz w:val="24"/>
        </w:rPr>
        <w:t xml:space="preserve"> </w:t>
      </w:r>
      <w:r>
        <w:rPr>
          <w:sz w:val="24"/>
        </w:rPr>
        <w:t>commercialista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così via.</w:t>
      </w:r>
    </w:p>
    <w:p w14:paraId="38003A07" w14:textId="2AD4186C" w:rsidR="00515E2F" w:rsidRDefault="001108C1">
      <w:pPr>
        <w:pStyle w:val="Paragrafoelenco"/>
        <w:numPr>
          <w:ilvl w:val="0"/>
          <w:numId w:val="1"/>
        </w:numPr>
        <w:tabs>
          <w:tab w:val="left" w:pos="399"/>
        </w:tabs>
        <w:ind w:right="114" w:firstLine="0"/>
        <w:jc w:val="both"/>
        <w:rPr>
          <w:sz w:val="24"/>
        </w:rPr>
      </w:pPr>
      <w:r>
        <w:rPr>
          <w:sz w:val="24"/>
        </w:rPr>
        <w:t>Circa la formazione buona parte dei corsi sono tenuti da relatori a titolo gratuito, stessi criteri</w:t>
      </w:r>
      <w:r>
        <w:rPr>
          <w:spacing w:val="1"/>
          <w:sz w:val="24"/>
        </w:rPr>
        <w:t xml:space="preserve"> </w:t>
      </w:r>
      <w:r>
        <w:rPr>
          <w:sz w:val="24"/>
        </w:rPr>
        <w:t>quindi del punto precedente, altri sono tenuti da relatori “a tariffa” ad esempio i corsi antincendio (i</w:t>
      </w:r>
      <w:r>
        <w:rPr>
          <w:spacing w:val="1"/>
          <w:sz w:val="24"/>
        </w:rPr>
        <w:t xml:space="preserve"> </w:t>
      </w:r>
      <w:r>
        <w:rPr>
          <w:sz w:val="24"/>
        </w:rPr>
        <w:t>vigili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fuoco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medesime</w:t>
      </w:r>
      <w:r>
        <w:rPr>
          <w:spacing w:val="1"/>
          <w:sz w:val="24"/>
        </w:rPr>
        <w:t xml:space="preserve"> </w:t>
      </w:r>
      <w:r>
        <w:rPr>
          <w:sz w:val="24"/>
        </w:rPr>
        <w:t>tariffe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Regione)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relatori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spesa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tranne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eccezionali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vanno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Consiglio,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57"/>
          <w:sz w:val="24"/>
        </w:rPr>
        <w:t xml:space="preserve">   </w:t>
      </w:r>
      <w:r>
        <w:rPr>
          <w:sz w:val="24"/>
        </w:rPr>
        <w:t>distribuita tra i partecipanti al corso, e spesso è preceduta da manifestazione di interesse tra gli iscritti.</w:t>
      </w:r>
    </w:p>
    <w:p w14:paraId="7BBEE832" w14:textId="77777777" w:rsidR="00515E2F" w:rsidRDefault="001108C1">
      <w:pPr>
        <w:pStyle w:val="Paragrafoelenco"/>
        <w:numPr>
          <w:ilvl w:val="0"/>
          <w:numId w:val="1"/>
        </w:numPr>
        <w:tabs>
          <w:tab w:val="left" w:pos="387"/>
        </w:tabs>
        <w:spacing w:before="121"/>
        <w:ind w:right="117" w:firstLine="0"/>
        <w:jc w:val="both"/>
        <w:rPr>
          <w:sz w:val="24"/>
        </w:rPr>
      </w:pPr>
      <w:r>
        <w:rPr>
          <w:sz w:val="24"/>
        </w:rPr>
        <w:t>Vi è un'apposita Commissione Pareri, comunque il problema ormai non si pone più in quanto i</w:t>
      </w:r>
      <w:r>
        <w:rPr>
          <w:spacing w:val="1"/>
          <w:sz w:val="24"/>
        </w:rPr>
        <w:t xml:space="preserve"> </w:t>
      </w:r>
      <w:r>
        <w:rPr>
          <w:sz w:val="24"/>
        </w:rPr>
        <w:t>pareri sono diventati pochi. In ogni caso in caso di richiesta pareri tutta la procedura è spiegata nel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simile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2"/>
          <w:sz w:val="24"/>
        </w:rPr>
        <w:t xml:space="preserve"> </w:t>
      </w:r>
      <w:r>
        <w:rPr>
          <w:sz w:val="24"/>
        </w:rPr>
        <w:t>quindi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normato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margine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discrezionalità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quasi</w:t>
      </w:r>
      <w:r>
        <w:rPr>
          <w:spacing w:val="-2"/>
          <w:sz w:val="24"/>
        </w:rPr>
        <w:t xml:space="preserve"> </w:t>
      </w:r>
      <w:r>
        <w:rPr>
          <w:sz w:val="24"/>
        </w:rPr>
        <w:t>inesistente.</w:t>
      </w:r>
    </w:p>
    <w:p w14:paraId="65DEB535" w14:textId="77777777" w:rsidR="00515E2F" w:rsidRDefault="001108C1">
      <w:pPr>
        <w:pStyle w:val="Paragrafoelenco"/>
        <w:numPr>
          <w:ilvl w:val="0"/>
          <w:numId w:val="1"/>
        </w:numPr>
        <w:tabs>
          <w:tab w:val="left" w:pos="430"/>
        </w:tabs>
        <w:spacing w:before="118"/>
        <w:ind w:right="114" w:firstLine="0"/>
        <w:jc w:val="both"/>
        <w:rPr>
          <w:sz w:val="24"/>
        </w:rPr>
      </w:pPr>
      <w:r>
        <w:rPr>
          <w:sz w:val="24"/>
        </w:rPr>
        <w:t>Circa le terne di collaudatori da decenni un</w:t>
      </w:r>
      <w:r>
        <w:rPr>
          <w:spacing w:val="1"/>
          <w:sz w:val="24"/>
        </w:rPr>
        <w:t xml:space="preserve"> </w:t>
      </w:r>
      <w:r>
        <w:rPr>
          <w:sz w:val="24"/>
        </w:rPr>
        <w:t>programma computerizzato, con parametri già</w:t>
      </w:r>
      <w:r>
        <w:rPr>
          <w:spacing w:val="1"/>
          <w:sz w:val="24"/>
        </w:rPr>
        <w:t xml:space="preserve"> </w:t>
      </w:r>
      <w:r>
        <w:rPr>
          <w:sz w:val="24"/>
        </w:rPr>
        <w:t>prefissati in base a numerosità di incarichi, remunerazione già avvenuta o presunta in itinere,</w:t>
      </w:r>
      <w:r>
        <w:rPr>
          <w:spacing w:val="1"/>
          <w:sz w:val="24"/>
        </w:rPr>
        <w:t xml:space="preserve"> </w:t>
      </w:r>
      <w:r>
        <w:rPr>
          <w:sz w:val="24"/>
        </w:rPr>
        <w:t>anzianità etc. fornisce delle terne; comunque il numero sempre minore di richieste e la concorrenza</w:t>
      </w:r>
      <w:r>
        <w:rPr>
          <w:spacing w:val="1"/>
          <w:sz w:val="24"/>
        </w:rPr>
        <w:t xml:space="preserve"> </w:t>
      </w:r>
      <w:r>
        <w:rPr>
          <w:sz w:val="24"/>
        </w:rPr>
        <w:t>di altri tecnici (architetti) fa sì che il numero di terne annue sia irrisoria, anche in questo caso si sta</w:t>
      </w:r>
      <w:r>
        <w:rPr>
          <w:spacing w:val="1"/>
          <w:sz w:val="24"/>
        </w:rPr>
        <w:t xml:space="preserve"> </w:t>
      </w:r>
      <w:r>
        <w:rPr>
          <w:sz w:val="24"/>
        </w:rPr>
        <w:t>andando verso la paradossale situazione che, nominati in un collaudo su terna difficilmente si</w:t>
      </w:r>
      <w:r>
        <w:rPr>
          <w:spacing w:val="1"/>
          <w:sz w:val="24"/>
        </w:rPr>
        <w:t xml:space="preserve"> </w:t>
      </w:r>
      <w:r>
        <w:rPr>
          <w:sz w:val="24"/>
        </w:rPr>
        <w:t>comparirà in ipotetiche altre terne proposte dal computer a meno che</w:t>
      </w:r>
      <w:r>
        <w:rPr>
          <w:sz w:val="24"/>
        </w:rPr>
        <w:t xml:space="preserve"> il primo importo di collaudo</w:t>
      </w:r>
      <w:r>
        <w:rPr>
          <w:spacing w:val="1"/>
          <w:sz w:val="24"/>
        </w:rPr>
        <w:t xml:space="preserve"> </w:t>
      </w:r>
      <w:r>
        <w:rPr>
          <w:sz w:val="24"/>
        </w:rPr>
        <w:t>non sia</w:t>
      </w:r>
      <w:r>
        <w:rPr>
          <w:spacing w:val="-2"/>
          <w:sz w:val="24"/>
        </w:rPr>
        <w:t xml:space="preserve"> </w:t>
      </w:r>
      <w:r>
        <w:rPr>
          <w:sz w:val="24"/>
        </w:rPr>
        <w:t>risibile.</w:t>
      </w:r>
    </w:p>
    <w:p w14:paraId="2BDA9396" w14:textId="77777777" w:rsidR="00515E2F" w:rsidRDefault="001108C1">
      <w:pPr>
        <w:pStyle w:val="Corpotesto"/>
        <w:spacing w:before="120"/>
        <w:ind w:right="117"/>
      </w:pPr>
      <w:r>
        <w:t>In caso di altre richieste fuori dalle terne o vi è già un'apposita lista in cui i diretti interessati si sono</w:t>
      </w:r>
      <w:r>
        <w:rPr>
          <w:spacing w:val="1"/>
        </w:rPr>
        <w:t xml:space="preserve"> </w:t>
      </w:r>
      <w:r>
        <w:t>auto proposti, e si fornisce al richiedente la lista completa senza indicare preferenze, o non vi è lista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l'Ordine fornisce</w:t>
      </w:r>
      <w:r>
        <w:rPr>
          <w:spacing w:val="-1"/>
        </w:rPr>
        <w:t xml:space="preserve"> </w:t>
      </w:r>
      <w:r>
        <w:t>l'albo</w:t>
      </w:r>
      <w:r>
        <w:rPr>
          <w:spacing w:val="1"/>
        </w:rPr>
        <w:t xml:space="preserve"> </w:t>
      </w:r>
      <w:r>
        <w:t>completo in modo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l'interessato</w:t>
      </w:r>
      <w:r>
        <w:rPr>
          <w:spacing w:val="-1"/>
        </w:rPr>
        <w:t xml:space="preserve"> </w:t>
      </w:r>
      <w:r>
        <w:t>scelga</w:t>
      </w:r>
      <w:r>
        <w:rPr>
          <w:spacing w:val="-1"/>
        </w:rPr>
        <w:t xml:space="preserve"> </w:t>
      </w:r>
      <w:r>
        <w:t>liberamente.</w:t>
      </w:r>
    </w:p>
    <w:p w14:paraId="7B5CB974" w14:textId="15B9CE09" w:rsidR="00515E2F" w:rsidRDefault="001108C1">
      <w:pPr>
        <w:pStyle w:val="Corpotesto"/>
        <w:spacing w:before="118"/>
        <w:ind w:right="119"/>
      </w:pPr>
      <w:r>
        <w:t>Casi al di fuori dei precedenti sono rarissimi comunque o si portano in Consiglio e la scelta è</w:t>
      </w:r>
      <w:r>
        <w:rPr>
          <w:spacing w:val="1"/>
        </w:rPr>
        <w:t xml:space="preserve"> </w:t>
      </w:r>
      <w:r>
        <w:t>collegiale o, in caso di urgenza, il Presidente o il</w:t>
      </w:r>
      <w:r>
        <w:t xml:space="preserve"> Vice Presidente</w:t>
      </w:r>
      <w:r>
        <w:t xml:space="preserve"> contattano i vari consiglieri e si</w:t>
      </w:r>
      <w:r>
        <w:rPr>
          <w:spacing w:val="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collegialmente.</w:t>
      </w:r>
    </w:p>
    <w:p w14:paraId="2F43A0C9" w14:textId="77777777" w:rsidR="00515E2F" w:rsidRDefault="001108C1">
      <w:pPr>
        <w:pStyle w:val="Corpotesto"/>
        <w:spacing w:before="120"/>
      </w:pPr>
      <w:proofErr w:type="gramStart"/>
      <w:r>
        <w:t>E'</w:t>
      </w:r>
      <w:proofErr w:type="gramEnd"/>
      <w:r>
        <w:rPr>
          <w:spacing w:val="17"/>
        </w:rPr>
        <w:t xml:space="preserve"> </w:t>
      </w:r>
      <w:r>
        <w:t>normale</w:t>
      </w:r>
      <w:r>
        <w:rPr>
          <w:spacing w:val="17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CNI,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situazione</w:t>
      </w:r>
      <w:r>
        <w:rPr>
          <w:spacing w:val="17"/>
        </w:rPr>
        <w:t xml:space="preserve"> </w:t>
      </w:r>
      <w:r>
        <w:t>come</w:t>
      </w:r>
      <w:r>
        <w:rPr>
          <w:spacing w:val="17"/>
        </w:rPr>
        <w:t xml:space="preserve"> </w:t>
      </w:r>
      <w:r>
        <w:t>quella</w:t>
      </w:r>
      <w:r>
        <w:rPr>
          <w:spacing w:val="17"/>
        </w:rPr>
        <w:t xml:space="preserve"> </w:t>
      </w:r>
      <w:r>
        <w:t>descritta,</w:t>
      </w:r>
      <w:r>
        <w:rPr>
          <w:spacing w:val="17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sia</w:t>
      </w:r>
      <w:r>
        <w:rPr>
          <w:spacing w:val="17"/>
        </w:rPr>
        <w:t xml:space="preserve"> </w:t>
      </w:r>
      <w:r>
        <w:t>riuscito</w:t>
      </w:r>
      <w:r>
        <w:rPr>
          <w:spacing w:val="17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ottenere</w:t>
      </w:r>
      <w:r>
        <w:rPr>
          <w:spacing w:val="18"/>
        </w:rPr>
        <w:t xml:space="preserve"> </w:t>
      </w:r>
      <w:r>
        <w:t>alcuna</w:t>
      </w:r>
    </w:p>
    <w:p w14:paraId="507C0C6B" w14:textId="77777777" w:rsidR="00515E2F" w:rsidRDefault="001108C1">
      <w:pPr>
        <w:pStyle w:val="Corpotesto"/>
      </w:pPr>
      <w:r>
        <w:t>“reale”</w:t>
      </w:r>
      <w:r>
        <w:rPr>
          <w:spacing w:val="-3"/>
        </w:rPr>
        <w:t xml:space="preserve"> </w:t>
      </w:r>
      <w:r>
        <w:t>semplificazione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ordini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piccole</w:t>
      </w:r>
      <w:r>
        <w:rPr>
          <w:spacing w:val="-1"/>
        </w:rPr>
        <w:t xml:space="preserve"> </w:t>
      </w:r>
      <w:r>
        <w:t>dimensioni?</w:t>
      </w:r>
    </w:p>
    <w:p w14:paraId="41F55710" w14:textId="77777777" w:rsidR="00515E2F" w:rsidRDefault="00515E2F">
      <w:pPr>
        <w:pStyle w:val="Corpotesto"/>
        <w:ind w:left="0"/>
        <w:jc w:val="left"/>
      </w:pPr>
    </w:p>
    <w:p w14:paraId="7C19D3C1" w14:textId="2A36F371" w:rsidR="00515E2F" w:rsidRDefault="001108C1">
      <w:pPr>
        <w:pStyle w:val="Corpotesto"/>
      </w:pPr>
      <w:r>
        <w:t>ing.</w:t>
      </w:r>
      <w:r>
        <w:rPr>
          <w:spacing w:val="-3"/>
        </w:rPr>
        <w:t xml:space="preserve"> </w:t>
      </w:r>
      <w:r>
        <w:t>G.B.Miceli</w:t>
      </w:r>
      <w:r>
        <w:rPr>
          <w:spacing w:val="-2"/>
        </w:rPr>
        <w:t xml:space="preserve"> </w:t>
      </w:r>
      <w:r>
        <w:t>(RPCT)</w:t>
      </w:r>
    </w:p>
    <w:sectPr w:rsidR="00515E2F">
      <w:headerReference w:type="default" r:id="rId7"/>
      <w:footerReference w:type="default" r:id="rId8"/>
      <w:pgSz w:w="11910" w:h="16840"/>
      <w:pgMar w:top="1600" w:right="1020" w:bottom="1340" w:left="1020" w:header="1142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B315" w14:textId="77777777" w:rsidR="001108C1" w:rsidRDefault="001108C1">
      <w:r>
        <w:separator/>
      </w:r>
    </w:p>
  </w:endnote>
  <w:endnote w:type="continuationSeparator" w:id="0">
    <w:p w14:paraId="3CA01A5C" w14:textId="77777777" w:rsidR="001108C1" w:rsidRDefault="0011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E672" w14:textId="44749261" w:rsidR="00515E2F" w:rsidRDefault="00BB2F5F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0976" behindDoc="1" locked="0" layoutInCell="1" allowOverlap="1" wp14:anchorId="1E5C491A" wp14:editId="459D73E9">
              <wp:simplePos x="0" y="0"/>
              <wp:positionH relativeFrom="page">
                <wp:posOffset>6283960</wp:posOffset>
              </wp:positionH>
              <wp:positionV relativeFrom="page">
                <wp:posOffset>9819640</wp:posOffset>
              </wp:positionV>
              <wp:extent cx="608330" cy="165735"/>
              <wp:effectExtent l="0" t="0" r="0" b="0"/>
              <wp:wrapNone/>
              <wp:docPr id="21291705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6FDE4" w14:textId="77777777" w:rsidR="00515E2F" w:rsidRDefault="001108C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C4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8pt;margin-top:773.2pt;width:47.9pt;height:13.0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" filled="f" stroked="f">
              <v:textbox inset="0,0,0,0">
                <w:txbxContent>
                  <w:p w14:paraId="2B36FDE4" w14:textId="77777777" w:rsidR="00515E2F" w:rsidRDefault="001108C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7735" w14:textId="77777777" w:rsidR="001108C1" w:rsidRDefault="001108C1">
      <w:r>
        <w:separator/>
      </w:r>
    </w:p>
  </w:footnote>
  <w:footnote w:type="continuationSeparator" w:id="0">
    <w:p w14:paraId="23886FE0" w14:textId="77777777" w:rsidR="001108C1" w:rsidRDefault="0011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4D5E" w14:textId="1CEB4844" w:rsidR="00515E2F" w:rsidRDefault="00BB2F5F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9952" behindDoc="1" locked="0" layoutInCell="1" allowOverlap="1" wp14:anchorId="39D95E7B" wp14:editId="68298BF6">
              <wp:simplePos x="0" y="0"/>
              <wp:positionH relativeFrom="page">
                <wp:posOffset>706755</wp:posOffset>
              </wp:positionH>
              <wp:positionV relativeFrom="page">
                <wp:posOffset>712470</wp:posOffset>
              </wp:positionV>
              <wp:extent cx="1927225" cy="194310"/>
              <wp:effectExtent l="0" t="0" r="0" b="0"/>
              <wp:wrapNone/>
              <wp:docPr id="120849658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D23EA" w14:textId="1A59A701" w:rsidR="00515E2F" w:rsidRDefault="001108C1">
                          <w:pPr>
                            <w:pStyle w:val="Corpotesto"/>
                            <w:spacing w:before="10"/>
                            <w:ind w:left="20"/>
                            <w:jc w:val="left"/>
                          </w:pPr>
                          <w:r>
                            <w:t>Ordine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Territoriale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Imperia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5E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56.1pt;width:151.75pt;height:15.3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" filled="f" stroked="f">
              <v:textbox inset="0,0,0,0">
                <w:txbxContent>
                  <w:p w14:paraId="556D23EA" w14:textId="1A59A701" w:rsidR="00515E2F" w:rsidRDefault="001108C1">
                    <w:pPr>
                      <w:pStyle w:val="Corpotesto"/>
                      <w:spacing w:before="10"/>
                      <w:ind w:left="20"/>
                      <w:jc w:val="left"/>
                    </w:pPr>
                    <w:r>
                      <w:t>Ordine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Territoriale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Imperia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0464" behindDoc="1" locked="0" layoutInCell="1" allowOverlap="1" wp14:anchorId="630A5498" wp14:editId="16E678E2">
              <wp:simplePos x="0" y="0"/>
              <wp:positionH relativeFrom="page">
                <wp:posOffset>6186805</wp:posOffset>
              </wp:positionH>
              <wp:positionV relativeFrom="page">
                <wp:posOffset>712470</wp:posOffset>
              </wp:positionV>
              <wp:extent cx="607695" cy="194310"/>
              <wp:effectExtent l="0" t="0" r="0" b="0"/>
              <wp:wrapNone/>
              <wp:docPr id="21017494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D5E6C" w14:textId="77777777" w:rsidR="00515E2F" w:rsidRDefault="001108C1">
                          <w:pPr>
                            <w:pStyle w:val="Corpotesto"/>
                            <w:spacing w:before="10"/>
                            <w:ind w:left="20"/>
                            <w:jc w:val="left"/>
                          </w:pPr>
                          <w:r>
                            <w:t>Ingegneri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0A5498" id="Text Box 2" o:spid="_x0000_s1027" type="#_x0000_t202" style="position:absolute;margin-left:487.15pt;margin-top:56.1pt;width:47.85pt;height:15.3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" filled="f" stroked="f">
              <v:textbox inset="0,0,0,0">
                <w:txbxContent>
                  <w:p w14:paraId="5CAD5E6C" w14:textId="77777777" w:rsidR="00515E2F" w:rsidRDefault="001108C1">
                    <w:pPr>
                      <w:pStyle w:val="Corpotesto"/>
                      <w:spacing w:before="10"/>
                      <w:ind w:left="20"/>
                      <w:jc w:val="left"/>
                    </w:pPr>
                    <w:r>
                      <w:t>Ingegneri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0B9"/>
    <w:multiLevelType w:val="hybridMultilevel"/>
    <w:tmpl w:val="C1E86020"/>
    <w:lvl w:ilvl="0" w:tplc="123CE656">
      <w:start w:val="1"/>
      <w:numFmt w:val="decimal"/>
      <w:lvlText w:val="%1)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71AD330">
      <w:numFmt w:val="bullet"/>
      <w:lvlText w:val="•"/>
      <w:lvlJc w:val="left"/>
      <w:pPr>
        <w:ind w:left="1094" w:hanging="264"/>
      </w:pPr>
      <w:rPr>
        <w:rFonts w:hint="default"/>
        <w:lang w:val="it-IT" w:eastAsia="en-US" w:bidi="ar-SA"/>
      </w:rPr>
    </w:lvl>
    <w:lvl w:ilvl="2" w:tplc="61B84B54">
      <w:numFmt w:val="bullet"/>
      <w:lvlText w:val="•"/>
      <w:lvlJc w:val="left"/>
      <w:pPr>
        <w:ind w:left="2069" w:hanging="264"/>
      </w:pPr>
      <w:rPr>
        <w:rFonts w:hint="default"/>
        <w:lang w:val="it-IT" w:eastAsia="en-US" w:bidi="ar-SA"/>
      </w:rPr>
    </w:lvl>
    <w:lvl w:ilvl="3" w:tplc="325AFD8E">
      <w:numFmt w:val="bullet"/>
      <w:lvlText w:val="•"/>
      <w:lvlJc w:val="left"/>
      <w:pPr>
        <w:ind w:left="3043" w:hanging="264"/>
      </w:pPr>
      <w:rPr>
        <w:rFonts w:hint="default"/>
        <w:lang w:val="it-IT" w:eastAsia="en-US" w:bidi="ar-SA"/>
      </w:rPr>
    </w:lvl>
    <w:lvl w:ilvl="4" w:tplc="C7D012AA">
      <w:numFmt w:val="bullet"/>
      <w:lvlText w:val="•"/>
      <w:lvlJc w:val="left"/>
      <w:pPr>
        <w:ind w:left="4018" w:hanging="264"/>
      </w:pPr>
      <w:rPr>
        <w:rFonts w:hint="default"/>
        <w:lang w:val="it-IT" w:eastAsia="en-US" w:bidi="ar-SA"/>
      </w:rPr>
    </w:lvl>
    <w:lvl w:ilvl="5" w:tplc="56404ECE">
      <w:numFmt w:val="bullet"/>
      <w:lvlText w:val="•"/>
      <w:lvlJc w:val="left"/>
      <w:pPr>
        <w:ind w:left="4993" w:hanging="264"/>
      </w:pPr>
      <w:rPr>
        <w:rFonts w:hint="default"/>
        <w:lang w:val="it-IT" w:eastAsia="en-US" w:bidi="ar-SA"/>
      </w:rPr>
    </w:lvl>
    <w:lvl w:ilvl="6" w:tplc="B414E414">
      <w:numFmt w:val="bullet"/>
      <w:lvlText w:val="•"/>
      <w:lvlJc w:val="left"/>
      <w:pPr>
        <w:ind w:left="5967" w:hanging="264"/>
      </w:pPr>
      <w:rPr>
        <w:rFonts w:hint="default"/>
        <w:lang w:val="it-IT" w:eastAsia="en-US" w:bidi="ar-SA"/>
      </w:rPr>
    </w:lvl>
    <w:lvl w:ilvl="7" w:tplc="59129412">
      <w:numFmt w:val="bullet"/>
      <w:lvlText w:val="•"/>
      <w:lvlJc w:val="left"/>
      <w:pPr>
        <w:ind w:left="6942" w:hanging="264"/>
      </w:pPr>
      <w:rPr>
        <w:rFonts w:hint="default"/>
        <w:lang w:val="it-IT" w:eastAsia="en-US" w:bidi="ar-SA"/>
      </w:rPr>
    </w:lvl>
    <w:lvl w:ilvl="8" w:tplc="E190E63C">
      <w:numFmt w:val="bullet"/>
      <w:lvlText w:val="•"/>
      <w:lvlJc w:val="left"/>
      <w:pPr>
        <w:ind w:left="7917" w:hanging="264"/>
      </w:pPr>
      <w:rPr>
        <w:rFonts w:hint="default"/>
        <w:lang w:val="it-IT" w:eastAsia="en-US" w:bidi="ar-SA"/>
      </w:rPr>
    </w:lvl>
  </w:abstractNum>
  <w:abstractNum w:abstractNumId="1" w15:restartNumberingAfterBreak="0">
    <w:nsid w:val="1CFC33E5"/>
    <w:multiLevelType w:val="hybridMultilevel"/>
    <w:tmpl w:val="1CBC9B70"/>
    <w:lvl w:ilvl="0" w:tplc="7E5AA59C">
      <w:start w:val="6"/>
      <w:numFmt w:val="decimal"/>
      <w:lvlText w:val="%1)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E346B06C">
      <w:numFmt w:val="bullet"/>
      <w:lvlText w:val="•"/>
      <w:lvlJc w:val="left"/>
      <w:pPr>
        <w:ind w:left="1274" w:hanging="201"/>
      </w:pPr>
      <w:rPr>
        <w:rFonts w:hint="default"/>
        <w:lang w:val="it-IT" w:eastAsia="en-US" w:bidi="ar-SA"/>
      </w:rPr>
    </w:lvl>
    <w:lvl w:ilvl="2" w:tplc="97FAE84A">
      <w:numFmt w:val="bullet"/>
      <w:lvlText w:val="•"/>
      <w:lvlJc w:val="left"/>
      <w:pPr>
        <w:ind w:left="2229" w:hanging="201"/>
      </w:pPr>
      <w:rPr>
        <w:rFonts w:hint="default"/>
        <w:lang w:val="it-IT" w:eastAsia="en-US" w:bidi="ar-SA"/>
      </w:rPr>
    </w:lvl>
    <w:lvl w:ilvl="3" w:tplc="049AD6F4">
      <w:numFmt w:val="bullet"/>
      <w:lvlText w:val="•"/>
      <w:lvlJc w:val="left"/>
      <w:pPr>
        <w:ind w:left="3183" w:hanging="201"/>
      </w:pPr>
      <w:rPr>
        <w:rFonts w:hint="default"/>
        <w:lang w:val="it-IT" w:eastAsia="en-US" w:bidi="ar-SA"/>
      </w:rPr>
    </w:lvl>
    <w:lvl w:ilvl="4" w:tplc="E53A6288">
      <w:numFmt w:val="bullet"/>
      <w:lvlText w:val="•"/>
      <w:lvlJc w:val="left"/>
      <w:pPr>
        <w:ind w:left="4138" w:hanging="201"/>
      </w:pPr>
      <w:rPr>
        <w:rFonts w:hint="default"/>
        <w:lang w:val="it-IT" w:eastAsia="en-US" w:bidi="ar-SA"/>
      </w:rPr>
    </w:lvl>
    <w:lvl w:ilvl="5" w:tplc="608A0034">
      <w:numFmt w:val="bullet"/>
      <w:lvlText w:val="•"/>
      <w:lvlJc w:val="left"/>
      <w:pPr>
        <w:ind w:left="5093" w:hanging="201"/>
      </w:pPr>
      <w:rPr>
        <w:rFonts w:hint="default"/>
        <w:lang w:val="it-IT" w:eastAsia="en-US" w:bidi="ar-SA"/>
      </w:rPr>
    </w:lvl>
    <w:lvl w:ilvl="6" w:tplc="290AB558">
      <w:numFmt w:val="bullet"/>
      <w:lvlText w:val="•"/>
      <w:lvlJc w:val="left"/>
      <w:pPr>
        <w:ind w:left="6047" w:hanging="201"/>
      </w:pPr>
      <w:rPr>
        <w:rFonts w:hint="default"/>
        <w:lang w:val="it-IT" w:eastAsia="en-US" w:bidi="ar-SA"/>
      </w:rPr>
    </w:lvl>
    <w:lvl w:ilvl="7" w:tplc="788E7358">
      <w:numFmt w:val="bullet"/>
      <w:lvlText w:val="•"/>
      <w:lvlJc w:val="left"/>
      <w:pPr>
        <w:ind w:left="7002" w:hanging="201"/>
      </w:pPr>
      <w:rPr>
        <w:rFonts w:hint="default"/>
        <w:lang w:val="it-IT" w:eastAsia="en-US" w:bidi="ar-SA"/>
      </w:rPr>
    </w:lvl>
    <w:lvl w:ilvl="8" w:tplc="7296461A">
      <w:numFmt w:val="bullet"/>
      <w:lvlText w:val="•"/>
      <w:lvlJc w:val="left"/>
      <w:pPr>
        <w:ind w:left="7957" w:hanging="201"/>
      </w:pPr>
      <w:rPr>
        <w:rFonts w:hint="default"/>
        <w:lang w:val="it-IT" w:eastAsia="en-US" w:bidi="ar-SA"/>
      </w:rPr>
    </w:lvl>
  </w:abstractNum>
  <w:num w:numId="1" w16cid:durableId="1305966042">
    <w:abstractNumId w:val="0"/>
  </w:num>
  <w:num w:numId="2" w16cid:durableId="5304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2F"/>
    <w:rsid w:val="001108C1"/>
    <w:rsid w:val="00515E2F"/>
    <w:rsid w:val="00B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E821C"/>
  <w15:docId w15:val="{86D11905-3CBC-42FB-9477-35581BF7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1"/>
      <w:ind w:left="112" w:right="101"/>
      <w:jc w:val="both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10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8C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08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8C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Francesco Brodolini</dc:creator>
  <cp:lastModifiedBy>Ordine Ingegneri</cp:lastModifiedBy>
  <cp:revision>2</cp:revision>
  <dcterms:created xsi:type="dcterms:W3CDTF">2024-01-29T08:57:00Z</dcterms:created>
  <dcterms:modified xsi:type="dcterms:W3CDTF">2024-01-29T08:57:00Z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